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Бизнес-план для косметолога-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эстетиста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 с использованием аппарата «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»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1. Введение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Цель данного бизнес-плана — интеграция инновационного косметологического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» в практику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самозанятого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косметолога-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эстетиста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, уже арендующего помещение и работающего без наемных сотрудников. Аппарат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 предлагает уникальные возможности для расширения спектра услуг и повышения конкурентоспособности на рынке.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2. Описание аппарата «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»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Аппарат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 — это функционально-аналитический центр, предоставляющий следующие возможности:</w:t>
      </w:r>
    </w:p>
    <w:p w:rsidR="003F7112" w:rsidRPr="003F7112" w:rsidRDefault="003F7112" w:rsidP="003F7112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Анализ состояния кожи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с рекомендациями по выбору окси-комплектов.</w:t>
      </w:r>
    </w:p>
    <w:p w:rsidR="003F7112" w:rsidRPr="003F7112" w:rsidRDefault="003F7112" w:rsidP="003F7112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Насыщение кожи активными веществами и кислородом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 с механическим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пилингом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.</w:t>
      </w:r>
    </w:p>
    <w:p w:rsidR="003F7112" w:rsidRPr="003F7112" w:rsidRDefault="003F7112" w:rsidP="003F7112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RF-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лифтинг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с автоматическим поддержанием температуры.</w:t>
      </w:r>
    </w:p>
    <w:p w:rsidR="003F7112" w:rsidRPr="003F7112" w:rsidRDefault="003F7112" w:rsidP="003F7112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Фонофорез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.</w:t>
      </w:r>
    </w:p>
    <w:p w:rsidR="003F7112" w:rsidRPr="003F7112" w:rsidRDefault="003F7112" w:rsidP="003F7112">
      <w:pPr>
        <w:numPr>
          <w:ilvl w:val="0"/>
          <w:numId w:val="1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Биомеханическая стимуляция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(вибромассаж с регулируемой интенсивностью).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Стоимость аппарата: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89 000 рублей. </w:t>
      </w: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Гарантия: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 2 года с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постгарантийным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обслуживанием.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3. Расходные материалы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Для работы с аппаратом требуются окси-комплекты, стоимостью 3 000 рублей за упаковку из 6 комплектов (по одному на процедуру). Себестоимость одной процедуры составляет около 1 000 рублей. Окси-комплекты можно комбинировать для достижения различных эффектов: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Balance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 глубокое очищение, профилактика воспалений, борьба с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акне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Detox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детоксикация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кожи, восстановление защитного барьера, выравнивание тона.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Glam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тонизация, сияние кожи, укрепление сосудов.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Hydrate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глубокое увлажнение сухой и увядающей кожи.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Illuminate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борьба с гиперпигментацией, осветление тона кожи.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Retouch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антивозрастной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эффект, устранение мелких морщин.</w:t>
      </w:r>
    </w:p>
    <w:p w:rsidR="003F7112" w:rsidRPr="003F7112" w:rsidRDefault="003F7112" w:rsidP="003F7112">
      <w:pPr>
        <w:numPr>
          <w:ilvl w:val="0"/>
          <w:numId w:val="2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 xml:space="preserve">OXY KIT </w:t>
      </w:r>
      <w:proofErr w:type="spellStart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Revive</w:t>
      </w:r>
      <w:proofErr w:type="spellEnd"/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ревитализация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, улучшение структуры кожи.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Дополнительно используется контактный гель для RF-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лифтинга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стоимостью 400 рублей, которого хватает на 20 процедур.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4. Целевая аудитория</w:t>
      </w:r>
    </w:p>
    <w:p w:rsidR="003F7112" w:rsidRPr="003F7112" w:rsidRDefault="003F7112" w:rsidP="003F71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Женщины и мужчины в возрасте 25–55 лет, стремящиеся к улучшению состояния кожи.</w:t>
      </w:r>
    </w:p>
    <w:p w:rsidR="003F7112" w:rsidRPr="003F7112" w:rsidRDefault="003F7112" w:rsidP="003F71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Лица с проблемной кожей, ищущие эффективные решения.</w:t>
      </w:r>
    </w:p>
    <w:p w:rsidR="003F7112" w:rsidRPr="003F7112" w:rsidRDefault="003F7112" w:rsidP="003F7112">
      <w:pPr>
        <w:numPr>
          <w:ilvl w:val="0"/>
          <w:numId w:val="3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Клиенты, заинтересованные в инновационных и комплексных косметологических процедурах.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5. Маркетинговая стратегия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Для успешного продвижения услуг с использованием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 рекомендуется следующая маркетинговая стратегия:</w:t>
      </w:r>
    </w:p>
    <w:p w:rsidR="003F7112" w:rsidRPr="003F7112" w:rsidRDefault="003F7112" w:rsidP="003F7112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lastRenderedPageBreak/>
        <w:t>Социальные сети: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Создание и активное ведение профессиональных аккаунтов в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Instagram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,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Facebook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и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ВКонтакте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».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Публикация контента, демонстрирующего результаты процедур, отзывы клиентов и информацию об инновационных возможностях аппарата.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Проведение прямых эфиров с демонстрацией работы аппарата и ответами на вопросы подписчиков.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Использование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таргетированной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рекламы для привлечения новой аудитории.</w:t>
      </w:r>
    </w:p>
    <w:p w:rsidR="003F7112" w:rsidRPr="003F7112" w:rsidRDefault="003F7112" w:rsidP="003F7112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Сарафанное радио: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Мотивация довольных клиентов рекомендовать услуги своим знакомым через систему скидок или бонусов.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Организация дней открытых дверей или мастер-классов для демонстрации возможностей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».</w:t>
      </w:r>
    </w:p>
    <w:p w:rsidR="003F7112" w:rsidRPr="003F7112" w:rsidRDefault="003F7112" w:rsidP="003F7112">
      <w:pPr>
        <w:numPr>
          <w:ilvl w:val="0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Партнерства:</w:t>
      </w:r>
    </w:p>
    <w:p w:rsidR="003F7112" w:rsidRPr="003F7112" w:rsidRDefault="003F7112" w:rsidP="003F7112">
      <w:pPr>
        <w:numPr>
          <w:ilvl w:val="1"/>
          <w:numId w:val="4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Сотрудничество с местными фитнес-центрами,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спа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-салонами и другими организациями для взаимного продвижения услуг.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6. Финансовый план</w:t>
      </w:r>
    </w:p>
    <w:p w:rsidR="003F7112" w:rsidRPr="003F7112" w:rsidRDefault="003F7112" w:rsidP="003F7112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Инвестиции: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Приобретение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»: 89 000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Закупка окси-комплектов: 15 000 рублей (5 упаковок).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Маркетинговые расходы: 20 000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Итого: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124 000 рублей.</w:t>
      </w:r>
    </w:p>
    <w:p w:rsidR="003F7112" w:rsidRPr="003F7112" w:rsidRDefault="003F7112" w:rsidP="003F7112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Операционные расходы (в месяц):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Аренда помещения: уже учтена.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Закупка расходных материалов: 20 000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Коммунальные услуги: 5 000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Маркетинг и реклама: 10 000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Итого:</w:t>
      </w: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 35 000 рублей.</w:t>
      </w:r>
    </w:p>
    <w:p w:rsidR="003F7112" w:rsidRPr="003F7112" w:rsidRDefault="003F7112" w:rsidP="003F7112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Доходы: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Средняя стоимость одной процедуры: 3 000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Количество процедур в день: 3.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Ежедневная выручка: 9 000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Ежемесячная выручка (22 рабочих дня): 198 000 рублей.</w:t>
      </w:r>
    </w:p>
    <w:p w:rsidR="003F7112" w:rsidRPr="003F7112" w:rsidRDefault="003F7112" w:rsidP="003F7112">
      <w:pPr>
        <w:numPr>
          <w:ilvl w:val="0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Прибыль: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Ежемесячная прибыль: 198 000 рублей (выручка) – 35 000 рублей (расходы) = 163 000 рублей.</w:t>
      </w:r>
    </w:p>
    <w:p w:rsidR="003F7112" w:rsidRPr="003F7112" w:rsidRDefault="003F7112" w:rsidP="003F7112">
      <w:pPr>
        <w:numPr>
          <w:ilvl w:val="1"/>
          <w:numId w:val="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Срок окупаемости: 124 000 рублей (инвестиции) / 163 000 рублей (ежемесячная прибыль) ≈ 0,76 месяца.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lastRenderedPageBreak/>
        <w:t>7. Риски и их минимизация</w:t>
      </w:r>
    </w:p>
    <w:p w:rsidR="003F7112" w:rsidRPr="003F7112" w:rsidRDefault="003F7112" w:rsidP="003F7112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Низкий спрос на новые услуги:</w:t>
      </w:r>
    </w:p>
    <w:p w:rsidR="003F7112" w:rsidRPr="003F7112" w:rsidRDefault="003F7112" w:rsidP="003F7112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Проведение предварительных маркетинговых исследований.</w:t>
      </w:r>
    </w:p>
    <w:p w:rsidR="003F7112" w:rsidRPr="003F7112" w:rsidRDefault="003F7112" w:rsidP="003F7112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Активное информирование клиентов об уникальных преимуществах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».</w:t>
      </w:r>
    </w:p>
    <w:p w:rsidR="003F7112" w:rsidRPr="003F7112" w:rsidRDefault="003F7112" w:rsidP="003F7112">
      <w:pPr>
        <w:numPr>
          <w:ilvl w:val="0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Высокая конкуренция:</w:t>
      </w:r>
    </w:p>
    <w:p w:rsidR="003F7112" w:rsidRPr="003F7112" w:rsidRDefault="003F7112" w:rsidP="003F7112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Предоставление уникальных услуг с использованием инновационного оборудования.</w:t>
      </w:r>
    </w:p>
    <w:p w:rsidR="003F7112" w:rsidRPr="003F7112" w:rsidRDefault="003F7112" w:rsidP="003F7112">
      <w:pPr>
        <w:numPr>
          <w:ilvl w:val="1"/>
          <w:numId w:val="6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20" w:after="120" w:line="240" w:lineRule="auto"/>
        <w:ind w:left="0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Постоянное повышение квалификации и профессионализма.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b/>
          <w:bCs/>
          <w:color w:val="0D0D0D"/>
          <w:sz w:val="21"/>
          <w:szCs w:val="21"/>
          <w:bdr w:val="single" w:sz="2" w:space="0" w:color="E3E3E3" w:frame="1"/>
          <w:lang w:eastAsia="ru-RU"/>
        </w:rPr>
        <w:t>8. Заключение</w:t>
      </w:r>
    </w:p>
    <w:p w:rsidR="003F7112" w:rsidRPr="003F7112" w:rsidRDefault="003F7112" w:rsidP="003F7112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</w:pPr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Интеграция аппарата «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Комбинер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» в практику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самозанятого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косметолога-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эстетиста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позволит значительно расширить спектр предоставляемых услуг, повысить их качество и эффективность. При грамотной маркетинговой стратегии и акценте на </w:t>
      </w:r>
      <w:proofErr w:type="spellStart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>инновационность</w:t>
      </w:r>
      <w:proofErr w:type="spellEnd"/>
      <w:r w:rsidRPr="003F7112">
        <w:rPr>
          <w:rFonts w:ascii="Segoe UI" w:eastAsia="Times New Roman" w:hAnsi="Segoe UI" w:cs="Segoe UI"/>
          <w:color w:val="0D0D0D"/>
          <w:sz w:val="21"/>
          <w:szCs w:val="21"/>
          <w:lang w:eastAsia="ru-RU"/>
        </w:rPr>
        <w:t xml:space="preserve"> предлагаемых процедур, успех и рост клиентской базы гарантированы.</w:t>
      </w:r>
    </w:p>
    <w:p w:rsidR="00D37C12" w:rsidRDefault="003F7112">
      <w:bookmarkStart w:id="0" w:name="_GoBack"/>
      <w:bookmarkEnd w:id="0"/>
    </w:p>
    <w:sectPr w:rsidR="00D37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2480"/>
    <w:multiLevelType w:val="multilevel"/>
    <w:tmpl w:val="E13A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3204AD"/>
    <w:multiLevelType w:val="multilevel"/>
    <w:tmpl w:val="3EF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D535C"/>
    <w:multiLevelType w:val="multilevel"/>
    <w:tmpl w:val="5A6A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E23FEA"/>
    <w:multiLevelType w:val="multilevel"/>
    <w:tmpl w:val="743E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8B3441"/>
    <w:multiLevelType w:val="multilevel"/>
    <w:tmpl w:val="AB30C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4BA6D43"/>
    <w:multiLevelType w:val="multilevel"/>
    <w:tmpl w:val="CB506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936"/>
    <w:rsid w:val="00364936"/>
    <w:rsid w:val="003F7112"/>
    <w:rsid w:val="00AE3CB4"/>
    <w:rsid w:val="00D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8B1E6-3827-47A2-8C1D-1EEC4715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7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71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9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3704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3</cp:revision>
  <dcterms:created xsi:type="dcterms:W3CDTF">2024-12-04T06:28:00Z</dcterms:created>
  <dcterms:modified xsi:type="dcterms:W3CDTF">2024-12-04T06:28:00Z</dcterms:modified>
</cp:coreProperties>
</file>